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40" w:rsidRDefault="00267040" w:rsidP="00267040">
      <w:pPr>
        <w:pStyle w:val="1"/>
        <w:shd w:val="clear" w:color="auto" w:fill="F5F5F5"/>
        <w:spacing w:before="150"/>
        <w:rPr>
          <w:rFonts w:ascii="Verdana" w:hAnsi="Verdana"/>
          <w:color w:val="800000"/>
          <w:sz w:val="24"/>
          <w:szCs w:val="24"/>
        </w:rPr>
      </w:pPr>
      <w:r>
        <w:rPr>
          <w:rFonts w:ascii="Verdana" w:hAnsi="Verdana"/>
          <w:color w:val="800000"/>
          <w:sz w:val="24"/>
          <w:szCs w:val="24"/>
        </w:rPr>
        <w:t>Закон Республики Казахстан от 11.07.1997 N 151-I</w:t>
      </w:r>
      <w:r>
        <w:rPr>
          <w:rFonts w:ascii="Verdana" w:hAnsi="Verdana"/>
          <w:color w:val="800000"/>
          <w:sz w:val="24"/>
          <w:szCs w:val="24"/>
        </w:rPr>
        <w:br/>
        <w:t>"О языках в Республике Казахстан"</w:t>
      </w:r>
    </w:p>
    <w:p w:rsid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Настоящий Закон устанавливает правовые основы функционирования языков в Республике Казахстан, обязанности государства в создании условий для их изучения и развития, обеспечивает одинаково уважительное отношение ко всем, без исключения, употребляемым в Республике Казахстан языкам.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1. Общие положения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1. Основные понятия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настоящем Законе используются следующие понятия: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диаспора</w:t>
      </w: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часть народа (этническая общность), проживающая вне страны его исторического происхождения;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ономастика</w:t>
      </w: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раздел языкознания, изучающий собственные имена, историю их возникновения и преобразования;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орфография</w:t>
      </w: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правописание, система правил, определяющих единообразие способов передачи речи (слов и грамматических форм) на письме;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топонимика</w:t>
      </w: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раздел ономастики, изучающий названия географических объектов, закономерности их возникновения, изменения, функционирования;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транслитерация</w:t>
      </w: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побуквенная передача текстов и отдельных слов одной графической системы средствами другой графической системы;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терминологическая комиссия</w:t>
      </w: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консультативно - совещательный орган, вырабатывающий предложения в области терминологической лексики казахского языка по всем отраслям экономики, науки, техники, культуры;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" w:tooltip="абз. введен 20.12.2004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ономастическая комиссия</w:t>
      </w: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консультативно - совещательный орган, вырабатывающий предложения по формированию единого подхода к наименованию и переименованию географических объектов, упорядочению употреблений и учету топонимических названий, восстановлению, сохранению исторических названий как составной части историко - культурного наследия Республики Казахстан;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" w:tooltip="абз. введен 20.12.2004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уполномоченный орган</w:t>
      </w: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центральный исполнительный орган, ответственный за реализацию единой государственной политики в сфере развития языков.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" w:tooltip="абз. введен 20.12.2004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2. Предмет регулирования настоящего Закона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Предметом регулирования настоящего Закона являются общественные отношения, возникающие в связи с употреблением языков в деятельности государственных, негосударственных организаций и органов местного самоуправления.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Настоящий Закон не регламентирует употребление языков в межличностных отношениях и в религиозных объединениях.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3. Законодательство о языках в Республике Казахстан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Законодательство о языках в Республике Казахстан основывается </w:t>
      </w:r>
      <w:proofErr w:type="spell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hyperlink r:id="rId8" w:history="1">
        <w:r w:rsidRPr="00267040">
          <w:rPr>
            <w:rFonts w:ascii="Verdana" w:eastAsia="Times New Roman" w:hAnsi="Verdana" w:cs="Times New Roman"/>
            <w:color w:val="507050"/>
            <w:sz w:val="18"/>
            <w:szCs w:val="18"/>
            <w:u w:val="single"/>
            <w:lang w:eastAsia="ru-RU"/>
          </w:rPr>
          <w:t>Конституции</w:t>
        </w:r>
        <w:proofErr w:type="spellEnd"/>
      </w:hyperlink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Республики Казахстан, состоит из настоящего Закона, иных нормативных правовых актов Республики Казахстан, касающихся употребления и развития языков.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Законодательство о языках распространяется на граждан Республики Казахстан, на иностранцев и лиц без гражданства, постоянно проживающих в Республике Казахстан.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4. Государственный язык Республики Казахстан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Государственным языком Республики Казахстан является казахский язык.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Государственный язык -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Долгом каждого гражданина Республики Казахстан является овладение государственным языком, являющимся важнейшим фактором консолидации народа Казахстана.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Правительство, иные государственные, местные представительные и исполнительные органы обязаны: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всемерно развивать государственный язык в Республике Казахстан, укреплять его международный авторитет;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создавать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оказывать помощь казахской диаспоре в сохранении и развитии родного языка.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5. Употребление русского языка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государственных организациях и органах местного самоуправления наравне с </w:t>
      </w:r>
      <w:proofErr w:type="gram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казахским</w:t>
      </w:r>
      <w:proofErr w:type="gramEnd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официально употребляется, русский язык.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6. Забота государства о языках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Каждый гражданин Республики Казахстан имеет право на пользование родным языком, на свободный выбор языка общения, воспитания, обучения и творчества.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Государство заботится о создании условий для изучения и развития языков народа Казахстана.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местах компактного проживания национальных групп при проведении мероприятий могут быть использованы их языки.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7. Недопустимость препятствования функционированию языков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Республике Казахстан не допускается ущемление прав граждан по языковому признаку.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Действия должностных лиц, препятствующих функционированию и изучению государственного и других языков, представленных в Казахстане, влекут за собой ответственность в соответствии с законами Республики Казахстан.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" w:tooltip="изм. 27.07.2007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lastRenderedPageBreak/>
        <w:t>Глава 2. Язык в государственных и негосударственных организациях и органах местного самоуправления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8. Употребление языков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Языком работы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</w:t>
      </w:r>
      <w:proofErr w:type="gramEnd"/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работе негосударственных организаций используются </w:t>
      </w:r>
      <w:proofErr w:type="gram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государственный</w:t>
      </w:r>
      <w:proofErr w:type="gramEnd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и, при необходимости, другие языки.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9. Язык актов государственных органов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Акты государственных органов разрабатываются и принимаются на государственном языке, при необходимости, их разработка может вестись на русском языке с обеспечением, по возможности, перевода на другие языки.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10. Язык ведения документации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Ведение учетно - статистической, финансовой и технической документации в системе государственных органов, организациях Республики Казахстан, независимо от форм собственности, обеспечивается на государственном и на русском языках.</w:t>
      </w:r>
      <w:proofErr w:type="gramEnd"/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Участники регионального финансового центра города Алматы вправе вести документацию на государственном и (или) русском, и (или) английском языках.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" w:tooltip="часть введена 05.06.2006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11. Язык ответов на обращения граждан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Ответы государственных и негосударственных организаций на обращения граждан и другие документы даются на государственном языке или на языке обращения.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12. Язык в Вооруженных Силах и правоохранительных органах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Вооруженных Силах Республики Казахстан, а также во всех видах воинских и военизированных формирований, в организациях государственного контроля и надзора, правовой защиты граждан и в правоохранительных органах обеспечивается функционирование государственного и русского языков.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13. Язык судопроизводства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Судопроизводство в Республике Казахстан ведется на государственном языке, а при необходимости, в судопроизводстве наравне с </w:t>
      </w:r>
      <w:proofErr w:type="gram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государственным</w:t>
      </w:r>
      <w:proofErr w:type="gramEnd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употребляются русский язык или другие языки.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14. Язык производства по делам об административных правонарушениях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Производство по делам об административных правонарушениях ведется на государственном языке, а при необходимости, и на других языках.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15. Язык сделок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сделки физических и юридических лиц в Республике Казахстан, совершаемые в письменной форме, излагаются на государственном и русском языках с приложением в необходимых случаях перевода на других языках.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Сделки с иностранными физическими и юридическими лицами, совершаемые в письменной форме, излагаются на государственном и на приемлемом для сторон языке.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Участники регионального финансового центра города Алматы вправе заключать сделки на государственном и (или) русском, и (или) английском языках.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" w:tooltip="часть введена 05.06.2006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3. Язык в области образования, науки, культуры и средствах массовой информации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16. Язык в области образования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" w:tooltip="заголовки главы 3 и статьи 16 изменены 27.07.2007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Республике Казахстан обеспечивается создание детских дошкольных организаций, функционирующих на государственном языке, а в местах компактного проживания национальных групп - и на их языках.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" w:tooltip="изм. 27.07.2007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Язык обучения,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Республика Казахстан обеспечивает получение начального, основного среднего, общего среднего, технического и профессионального, </w:t>
      </w:r>
      <w:proofErr w:type="spell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послесреднего</w:t>
      </w:r>
      <w:proofErr w:type="spellEnd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высшего и послевузовского образования на государственном, русском, а при необходимости и возможности, и на других языках. В организациях образования государственный язык и русский язык являются обязательными учебными предметами и входят в перечень дисциплин, включаемых в документ об образовании.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" w:tooltip="изм. 27.07.2007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17. Язык в области науки и культуры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" w:tooltip="заголовок и часть первая статьи 17 изменены 27.07.2007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Республике Казахстан в области науки, включая оформление и защиту диссертаций, обеспечивается функционирование государственного и русского языков.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Культурные мероприятия проводятся на </w:t>
      </w:r>
      <w:proofErr w:type="gram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государственном</w:t>
      </w:r>
      <w:proofErr w:type="gramEnd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и, при необходимости, на других языках.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18. Язык печати и средств массовой информации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Республика Казахстан обеспечивает функционирование </w:t>
      </w:r>
      <w:proofErr w:type="gram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государственного</w:t>
      </w:r>
      <w:proofErr w:type="gramEnd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других языков в печатных изданиях и средствах массовой информации.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целях создания необходимой языковой среды и полноценного функционирования государственного языка объем передач по телерадиовещательным каналам, независимо от форм их собственности, на государственном языке по времени не должен быть </w:t>
      </w:r>
      <w:proofErr w:type="gram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менее суммарного</w:t>
      </w:r>
      <w:proofErr w:type="gramEnd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объема передач на других языках.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4. Язык в наименованиях населенных пунктов, именах собственных, визуальной информации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19. Порядок использования топонимических названий, наименований организаций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Традиционные, исторически сложившиеся казахские названия населенных пунктов, улиц, площадей, а также других физико - географических объектов на других языках должны воспроизводиться согласно правилам транслитерации.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Наименования государственных организаций, их структурных подразделений даются на государственном и русском языках. Наименования совместных, иностранных организаций - с транслитерацией на государственном и русском языках.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20. Написание личных имен, отчеств и фамилий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Написание личных имен, отчеств, фамилий в официальных документах должно соответствовать законодательству и нормативным правовым актам Республики Казахстан.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21. Язык реквизитов и визуальной информации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Тексты печатей и штампов государственных органов содержат их названия на государственном языке.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Тексты печатей, штампов организаций, независимо от форм собственности, составляются на государственном и русском языках.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Бланки, вывески, объявления, реклама, прейскуранты, ценники, другая визуальная информация излагаются на государственном и русском, а при необходимости, и на других языках.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Товарные ярлыки (этикетки) со специальными сведениями, маркировки, инструкции к товарам, производимым в Казахстане, должны содержать необходимую информацию на государственном и русском языках.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Товарные ярлыки (этикетки) со специальными сведениями, маркировки, инструкции к товарам зарубежного производства обеспечиваются переводом на государственный и русский языки за счет средств импортирующих организаций.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Все тексты визуальной информации располагаются в следующем порядке: слева или сверху - на государственном, справа или снизу - на русском языках, пишутся одинаковыми по размеру буквами.</w:t>
      </w:r>
      <w:proofErr w:type="gramEnd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 мере необходимости тексты визуальной информации могут быть приведены дополнительно и на других языках. При этом размеры шрифта не должны превышать установленных нормативными правовыми актами требований. Устная информация, объявления, реклама даются на государственном, русском и, при необходимости, на других языках.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22. Язык почтово - телеграфных отправлений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Почтово - телеграфные отправления в пределах Республики Казахстан производятся на государственном или русском языках, а за пределы - согласно установленным международным правилам.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5. Правовая защита языков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23. Государственная защита языков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Государственный и все другие языки в Республике Казахстан находятся под защитой государства. Государственные органы создают необходимые условия для функционирования и развития этих языков.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Развитие языков обеспечивается Государственной программой, предусматривающей приоритетность государственного языка и поэтапный переход делопроизводства на казахский язык.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Перечень профессий, специальностей и должностей, для которых необходимо знание государственного языка в определенном объеме и в соответствии с квалификационными требованиями, устанавливается законами Республики Казахстан.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Правительством Республики Казахстан создаются терминологическая и ономастическая комиссии и, при необходимости, другие структуры.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" w:tooltip="изм. 20.12.2004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24. Ответственность за нарушение законодательства о языках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Первые руководители государственных органов либо ответственные секретари или иные должностные лица, определяемые Президентом Республики Казахстан, организаций любой формы собственности, а также юридические и физические лица, виновные в нарушении законодательства Республики Казахстан о языках, несут ответственность в соответствии с законодательством Республики Казахстан.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" w:tooltip="изм. 27.07.2007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Отказ должностного лица в принятии обращений граждан, мотивированный незнанием государственного языка, а также любое препятствование употреблению государственного и других языков в сфере их функционирования влекут за собой ответственность, предусмотренную законами Республики Казахстан.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" w:tooltip="изм. 27.07.2007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25. Компетенция уполномоченного органа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" w:tooltip="изм. 20.12.2004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Уполномоченный орган: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обеспечивает реализацию единой государственной политики в сфере развития языков;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разрабатывает программу функционирования и развития языков и иные нормативные правовые акты;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осуществляет </w:t>
      </w:r>
      <w:proofErr w:type="gram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соблюдением законодательства Республики Казахстан о языках в центральных и местных исполнительных органах областей (города республиканского значения, столицы);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дает рекомендации об устранении нарушений требований, установленных законодательством Республики Казахстан о языках, вносит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организует информационное, методическое обеспечение деятельности по реализации единой государственной политики в сфере развития языков;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6) координирует деятельность </w:t>
      </w:r>
      <w:proofErr w:type="gram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терминологической</w:t>
      </w:r>
      <w:proofErr w:type="gramEnd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ономастических комиссий.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25-1. Компетенция ономастической комиссии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" w:tooltip="статья 25-1 введена 20.12.2004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Республиканская ономастическая комиссия создается Правительством Республики Казахстан в целях: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внесения Президенту Республики Казахстан заключений о наименовании и переименовании областей, районов и городов, а также изменения транскрипции их названий;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внесения в Правительство Республики Казахстан заключений о наименовании и переименовании физико - географических, топонимических, промышленных и иных объектов, находящихся в сфере его компетенции.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2. Областные ономастические комиссии создаются местными исполнительными органами областей в целях подготовки и внесения следующих заключений о наименовании и переименовании: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аулов (сел), поселков, аульных (сельских) округов, а также </w:t>
      </w:r>
      <w:proofErr w:type="gram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изменении</w:t>
      </w:r>
      <w:proofErr w:type="gramEnd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транскрипции их названий;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физико - географических, топонимических, промышленных и иных объектов, находящихся в сфере компетенции местных исполнительных органов области.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Городские ономастические комиссии создаются: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местными исполнительными органами города республиканского значения, столицы в целях подготовки и внесения следующих заключений о наименовании и переименовании: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районов в городе, площадей, проспектов, бульваров, улиц, переулков, парков, скверов, мостов и других составных частей города, а также изменении транскрипции их названий;</w:t>
      </w:r>
      <w:proofErr w:type="gramEnd"/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физико - географических, топонимических, промышленных и иных объектов, находящихся в сфере компетенции местных исполнительных органов города республиканского значения, столицы;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местными исполнительными органами города областного значения в целях подготовки и внесения следующих заключений о наименовании и переименовании: районов в городе, площадей, проспектов, бульваров, улиц, переулков, парков, скверов, мостов и других составных частей города, а также изменении транскрипции их названий.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25-2. Компетенция местного исполнительного органа области (города республиканского значения, столицы)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" w:tooltip="статья 25-2 введена 20.12.2004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Местный исполнительный орган области (города республиканского значения, столицы):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разрабатывает и утверждает региональную программу функционирования и развития языков и обеспечивает ее выполнение;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осуществляет </w:t>
      </w:r>
      <w:proofErr w:type="gram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дает рекомендации об устранении нарушений требований, установленных законодательством Республики Казахстан о языках, вносит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осуществляет комплекс мер областного значения, направленных на развитие государственного и других языков;</w:t>
      </w:r>
      <w:proofErr w:type="gramEnd"/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обеспечивает деятельность областной (города республиканского значения, столицы) ономастической комиссии.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25-3. Компетенция местного исполнительного органа района (города областного значения)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" w:tooltip="статья 25-3 введена 20.12.2004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Местный исполнительный орган района (города областного значения):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разрабатывает и обеспечивает осуществление плана мероприятий по реализации на территории района (города областного значения) региональной программы функционирования и развития языков;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проводит мероприятия районного (города областного значения) уровня, направленные на развитие государственного и других языков;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вносит предложения в исполнительные органы областей о наименовании и переименован</w:t>
      </w:r>
      <w:proofErr w:type="gram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ии ау</w:t>
      </w:r>
      <w:proofErr w:type="gramEnd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лов (сел), поселков, аульных (сельских) округов, а также изменении их транскрипции.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26. [исключена]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3" w:tooltip="статья 26 исключена 20.12.2004" w:history="1">
        <w:r w:rsidRPr="00267040">
          <w:rPr>
            <w:rFonts w:ascii="Verdana" w:eastAsia="Times New Roman" w:hAnsi="Verdana" w:cs="Times New Roman"/>
            <w:color w:val="507050"/>
            <w:sz w:val="20"/>
            <w:szCs w:val="20"/>
            <w:u w:val="single"/>
            <w:lang w:eastAsia="ru-RU"/>
          </w:rPr>
          <w:t>Примечание</w:t>
        </w:r>
      </w:hyperlink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Глава 6. Использование языков в отношениях с зарубежными странами и международными организациями</w:t>
      </w:r>
    </w:p>
    <w:p w:rsidR="00267040" w:rsidRPr="00267040" w:rsidRDefault="00267040" w:rsidP="00267040">
      <w:pPr>
        <w:shd w:val="clear" w:color="auto" w:fill="FFFFFF"/>
        <w:spacing w:before="100" w:beforeAutospacing="1" w:after="100" w:afterAutospacing="1" w:line="225" w:lineRule="atLeast"/>
        <w:outlineLvl w:val="1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267040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Статья 27. Язык в международной деятельности</w:t>
      </w:r>
    </w:p>
    <w:p w:rsidR="00267040" w:rsidRPr="00267040" w:rsidRDefault="00267040" w:rsidP="00267040">
      <w:pPr>
        <w:shd w:val="clear" w:color="auto" w:fill="FFFFFF"/>
        <w:spacing w:before="18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использованием, при необходимости, других языков.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Двусторонние международные договоры заключаются, как правило, на государственных языках договаривающихся сторон, многосторонние международные договоры - на языках, определенных по согласию участников договора.</w:t>
      </w:r>
    </w:p>
    <w:p w:rsidR="00267040" w:rsidRPr="00267040" w:rsidRDefault="00267040" w:rsidP="00267040">
      <w:pPr>
        <w:shd w:val="clear" w:color="auto" w:fill="FFFFFF"/>
        <w:spacing w:before="30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Официальные приемы и другие мероприятия с представителями других госуда</w:t>
      </w:r>
      <w:proofErr w:type="gramStart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рств в р</w:t>
      </w:r>
      <w:proofErr w:type="gramEnd"/>
      <w:r w:rsidRPr="0026704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еспублике Казахстан проводятся на государственном языке с переводом на другие языки.</w:t>
      </w:r>
    </w:p>
    <w:p w:rsidR="00D431E1" w:rsidRDefault="00D431E1"/>
    <w:sectPr w:rsidR="00D4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40"/>
    <w:rsid w:val="00267040"/>
    <w:rsid w:val="00D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0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f">
    <w:name w:val="stf"/>
    <w:basedOn w:val="a"/>
    <w:rsid w:val="0026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">
    <w:name w:val="st"/>
    <w:basedOn w:val="a"/>
    <w:rsid w:val="0026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040"/>
  </w:style>
  <w:style w:type="character" w:styleId="a3">
    <w:name w:val="Hyperlink"/>
    <w:basedOn w:val="a0"/>
    <w:uiPriority w:val="99"/>
    <w:semiHidden/>
    <w:unhideWhenUsed/>
    <w:rsid w:val="002670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7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70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7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0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f">
    <w:name w:val="stf"/>
    <w:basedOn w:val="a"/>
    <w:rsid w:val="0026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">
    <w:name w:val="st"/>
    <w:basedOn w:val="a"/>
    <w:rsid w:val="0026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040"/>
  </w:style>
  <w:style w:type="character" w:styleId="a3">
    <w:name w:val="Hyperlink"/>
    <w:basedOn w:val="a0"/>
    <w:uiPriority w:val="99"/>
    <w:semiHidden/>
    <w:unhideWhenUsed/>
    <w:rsid w:val="002670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70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vlodar.com/zakon/index.html?dok=00004&amp;oraz=00&amp;noraz=0" TargetMode="External"/><Relationship Id="rId13" Type="http://schemas.openxmlformats.org/officeDocument/2006/relationships/hyperlink" Target="javascript:" TargetMode="External"/><Relationship Id="rId18" Type="http://schemas.openxmlformats.org/officeDocument/2006/relationships/hyperlink" Target="javascript: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" TargetMode="External"/><Relationship Id="rId7" Type="http://schemas.openxmlformats.org/officeDocument/2006/relationships/hyperlink" Target="javascript:" TargetMode="External"/><Relationship Id="rId12" Type="http://schemas.openxmlformats.org/officeDocument/2006/relationships/hyperlink" Target="javascript:" TargetMode="External"/><Relationship Id="rId17" Type="http://schemas.openxmlformats.org/officeDocument/2006/relationships/hyperlink" Target="javascript: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javascript:" TargetMode="External"/><Relationship Id="rId20" Type="http://schemas.openxmlformats.org/officeDocument/2006/relationships/hyperlink" Target="javascript: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" TargetMode="External"/><Relationship Id="rId11" Type="http://schemas.openxmlformats.org/officeDocument/2006/relationships/hyperlink" Target="javascript:" TargetMode="External"/><Relationship Id="rId24" Type="http://schemas.openxmlformats.org/officeDocument/2006/relationships/fontTable" Target="fontTable.xml"/><Relationship Id="rId5" Type="http://schemas.openxmlformats.org/officeDocument/2006/relationships/hyperlink" Target="javascript:" TargetMode="External"/><Relationship Id="rId15" Type="http://schemas.openxmlformats.org/officeDocument/2006/relationships/hyperlink" Target="javascript:" TargetMode="External"/><Relationship Id="rId23" Type="http://schemas.openxmlformats.org/officeDocument/2006/relationships/hyperlink" Target="javascript:" TargetMode="External"/><Relationship Id="rId10" Type="http://schemas.openxmlformats.org/officeDocument/2006/relationships/hyperlink" Target="javascript:" TargetMode="External"/><Relationship Id="rId19" Type="http://schemas.openxmlformats.org/officeDocument/2006/relationships/hyperlink" Target="javascript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" TargetMode="External"/><Relationship Id="rId14" Type="http://schemas.openxmlformats.org/officeDocument/2006/relationships/hyperlink" Target="javascript:" TargetMode="External"/><Relationship Id="rId22" Type="http://schemas.openxmlformats.org/officeDocument/2006/relationships/hyperlink" Target="javascript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ЕСМ</dc:creator>
  <cp:lastModifiedBy>ЕСМ</cp:lastModifiedBy>
  <cp:revision>1</cp:revision>
  <dcterms:created xsi:type="dcterms:W3CDTF">2014-02-17T11:56:00Z</dcterms:created>
  <dcterms:modified xsi:type="dcterms:W3CDTF">2014-02-17T11:59:00Z</dcterms:modified>
</cp:coreProperties>
</file>